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5D1" w:rsidRPr="00BC1494" w:rsidRDefault="00E365D1" w:rsidP="00E365D1">
      <w:pPr>
        <w:spacing w:line="360" w:lineRule="auto"/>
        <w:jc w:val="center"/>
        <w:rPr>
          <w:rFonts w:ascii="標楷體" w:eastAsia="標楷體" w:hAnsi="標楷體" w:hint="eastAsia"/>
          <w:b/>
          <w:color w:val="000000" w:themeColor="text1"/>
        </w:rPr>
      </w:pPr>
      <w:r w:rsidRPr="00BC1494">
        <w:rPr>
          <w:rFonts w:ascii="標楷體" w:eastAsia="標楷體" w:hAnsi="標楷體" w:hint="eastAsia"/>
          <w:b/>
          <w:color w:val="000000" w:themeColor="text1"/>
        </w:rPr>
        <w:t>東大附小</w:t>
      </w:r>
      <w:r w:rsidRPr="00BC1494">
        <w:rPr>
          <w:rFonts w:ascii="標楷體" w:eastAsia="標楷體" w:hAnsi="標楷體" w:hint="eastAsia"/>
          <w:b/>
          <w:color w:val="000000" w:themeColor="text1"/>
        </w:rPr>
        <w:t>114年</w:t>
      </w:r>
      <w:r w:rsidRPr="00BC1494">
        <w:rPr>
          <w:rFonts w:ascii="標楷體" w:eastAsia="標楷體" w:hAnsi="標楷體" w:hint="eastAsia"/>
          <w:b/>
          <w:color w:val="000000" w:themeColor="text1"/>
        </w:rPr>
        <w:t>臺中市第</w:t>
      </w:r>
      <w:r w:rsidRPr="00BC1494">
        <w:rPr>
          <w:rFonts w:ascii="標楷體" w:eastAsia="標楷體" w:hAnsi="標楷體" w:hint="eastAsia"/>
          <w:b/>
          <w:color w:val="000000" w:themeColor="text1"/>
        </w:rPr>
        <w:t>25</w:t>
      </w:r>
      <w:r w:rsidRPr="00BC1494">
        <w:rPr>
          <w:rFonts w:ascii="標楷體" w:eastAsia="標楷體" w:hAnsi="標楷體" w:hint="eastAsia"/>
          <w:b/>
          <w:color w:val="000000" w:themeColor="text1"/>
        </w:rPr>
        <w:t>屆</w:t>
      </w:r>
      <w:r w:rsidRPr="00BC1494">
        <w:rPr>
          <w:rFonts w:ascii="標楷體" w:eastAsia="標楷體" w:hAnsi="標楷體" w:hint="eastAsia"/>
          <w:b/>
          <w:color w:val="000000" w:themeColor="text1"/>
        </w:rPr>
        <w:t>維他露文化獎全國臺灣台語答喙鼓比賽</w:t>
      </w:r>
      <w:r w:rsidRPr="00BC1494">
        <w:rPr>
          <w:rFonts w:ascii="標楷體" w:eastAsia="標楷體" w:hAnsi="標楷體" w:hint="eastAsia"/>
          <w:b/>
          <w:color w:val="000000" w:themeColor="text1"/>
        </w:rPr>
        <w:t>校內初選</w:t>
      </w:r>
    </w:p>
    <w:p w:rsidR="00E365D1" w:rsidRPr="00BC1494" w:rsidRDefault="00E365D1" w:rsidP="00E365D1">
      <w:pPr>
        <w:pStyle w:val="Web"/>
        <w:numPr>
          <w:ilvl w:val="0"/>
          <w:numId w:val="1"/>
        </w:numPr>
        <w:shd w:val="clear" w:color="auto" w:fill="FFFFFF"/>
        <w:spacing w:line="240" w:lineRule="atLeast"/>
        <w:rPr>
          <w:rFonts w:ascii="標楷體" w:eastAsia="標楷體" w:hAnsi="標楷體"/>
          <w:color w:val="000000" w:themeColor="text1"/>
          <w:spacing w:val="30"/>
        </w:rPr>
      </w:pPr>
      <w:r w:rsidRPr="00BC1494">
        <w:rPr>
          <w:rFonts w:ascii="標楷體" w:eastAsia="標楷體" w:hAnsi="標楷體" w:hint="eastAsia"/>
          <w:color w:val="000000" w:themeColor="text1"/>
          <w:spacing w:val="30"/>
        </w:rPr>
        <w:t>參加對象：</w:t>
      </w:r>
      <w:r w:rsidRPr="00BC1494">
        <w:rPr>
          <w:rFonts w:ascii="標楷體" w:eastAsia="標楷體" w:hAnsi="標楷體" w:hint="eastAsia"/>
          <w:color w:val="000000" w:themeColor="text1"/>
          <w:spacing w:val="30"/>
        </w:rPr>
        <w:br/>
        <w:t>1、國小學生組：</w:t>
      </w:r>
      <w:r w:rsidRPr="00BC1494">
        <w:rPr>
          <w:rFonts w:ascii="標楷體" w:eastAsia="標楷體" w:hAnsi="標楷體" w:hint="eastAsia"/>
          <w:color w:val="000000" w:themeColor="text1"/>
          <w:spacing w:val="30"/>
        </w:rPr>
        <w:t>本校一~六年級學生</w:t>
      </w:r>
      <w:r w:rsidR="00BC1494" w:rsidRPr="00BC1494">
        <w:rPr>
          <w:rFonts w:ascii="標楷體" w:eastAsia="標楷體" w:hAnsi="標楷體" w:hint="eastAsia"/>
          <w:color w:val="000000" w:themeColor="text1"/>
          <w:spacing w:val="30"/>
        </w:rPr>
        <w:t>，可跨年段、跨班級報名。</w:t>
      </w:r>
      <w:r w:rsidRPr="00BC1494">
        <w:rPr>
          <w:rFonts w:ascii="標楷體" w:eastAsia="標楷體" w:hAnsi="標楷體"/>
          <w:color w:val="000000" w:themeColor="text1"/>
          <w:spacing w:val="30"/>
        </w:rPr>
        <w:t xml:space="preserve"> </w:t>
      </w:r>
    </w:p>
    <w:p w:rsidR="00E365D1" w:rsidRPr="00BC1494" w:rsidRDefault="00E365D1" w:rsidP="00E365D1">
      <w:pPr>
        <w:pStyle w:val="Web"/>
        <w:numPr>
          <w:ilvl w:val="0"/>
          <w:numId w:val="1"/>
        </w:numPr>
        <w:shd w:val="clear" w:color="auto" w:fill="FFFFFF"/>
        <w:spacing w:line="240" w:lineRule="atLeast"/>
        <w:rPr>
          <w:rFonts w:ascii="標楷體" w:eastAsia="標楷體" w:hAnsi="標楷體"/>
          <w:color w:val="000000" w:themeColor="text1"/>
          <w:spacing w:val="30"/>
        </w:rPr>
      </w:pPr>
      <w:r w:rsidRPr="00BC1494">
        <w:rPr>
          <w:rFonts w:ascii="標楷體" w:eastAsia="標楷體" w:hAnsi="標楷體" w:hint="eastAsia"/>
          <w:color w:val="000000" w:themeColor="text1"/>
          <w:spacing w:val="30"/>
        </w:rPr>
        <w:t>主</w:t>
      </w:r>
      <w:r w:rsidR="00E5491E">
        <w:rPr>
          <w:rFonts w:ascii="標楷體" w:eastAsia="標楷體" w:hAnsi="標楷體" w:hint="eastAsia"/>
          <w:color w:val="000000" w:themeColor="text1"/>
          <w:spacing w:val="30"/>
        </w:rPr>
        <w:t>旨</w:t>
      </w:r>
      <w:r w:rsidRPr="00BC1494">
        <w:rPr>
          <w:rFonts w:ascii="標楷體" w:eastAsia="標楷體" w:hAnsi="標楷體" w:hint="eastAsia"/>
          <w:color w:val="000000" w:themeColor="text1"/>
          <w:spacing w:val="30"/>
        </w:rPr>
        <w:t>精神與形式：</w:t>
      </w:r>
      <w:r w:rsidRPr="00BC1494">
        <w:rPr>
          <w:rFonts w:ascii="標楷體" w:eastAsia="標楷體" w:hAnsi="標楷體" w:hint="eastAsia"/>
          <w:color w:val="000000" w:themeColor="text1"/>
          <w:spacing w:val="30"/>
        </w:rPr>
        <w:br/>
        <w:t>1、主題精神：以</w:t>
      </w:r>
      <w:r w:rsidRPr="00BC1494">
        <w:rPr>
          <w:rFonts w:ascii="標楷體" w:eastAsia="標楷體" w:hAnsi="標楷體" w:hint="eastAsia"/>
          <w:b/>
          <w:color w:val="000000" w:themeColor="text1"/>
          <w:spacing w:val="30"/>
        </w:rPr>
        <w:t>「AI新世界」</w:t>
      </w:r>
      <w:r w:rsidRPr="00BC1494">
        <w:rPr>
          <w:rFonts w:ascii="標楷體" w:eastAsia="標楷體" w:hAnsi="標楷體" w:hint="eastAsia"/>
          <w:color w:val="000000" w:themeColor="text1"/>
          <w:spacing w:val="30"/>
        </w:rPr>
        <w:t>為表現主軸，參賽題目依主軸自訂。</w:t>
      </w:r>
      <w:r w:rsidRPr="00BC1494">
        <w:rPr>
          <w:rFonts w:ascii="標楷體" w:eastAsia="標楷體" w:hAnsi="標楷體" w:hint="eastAsia"/>
          <w:color w:val="000000" w:themeColor="text1"/>
          <w:spacing w:val="30"/>
        </w:rPr>
        <w:br/>
        <w:t>2、比賽形式：以答喙鼓比賽形式，透過二人搭配演出，藉由生動、活潑、幽默風趣的說唱藝術，表現出今年「AI新世界」的主題精神，激發語言學習樂趣，表達主題真正的意涵。</w:t>
      </w:r>
      <w:r w:rsidRPr="00BC1494">
        <w:rPr>
          <w:rFonts w:ascii="標楷體" w:eastAsia="標楷體" w:hAnsi="標楷體" w:hint="eastAsia"/>
          <w:color w:val="000000" w:themeColor="text1"/>
          <w:spacing w:val="30"/>
        </w:rPr>
        <w:br/>
      </w:r>
      <w:r w:rsidRPr="00BC1494">
        <w:rPr>
          <w:rFonts w:ascii="標楷體" w:eastAsia="標楷體" w:hAnsi="標楷體" w:hint="eastAsia"/>
          <w:color w:val="000000" w:themeColor="text1"/>
          <w:spacing w:val="30"/>
        </w:rPr>
        <w:t>3.、比賽時間</w:t>
      </w:r>
      <w:r w:rsidRPr="00BC1494">
        <w:rPr>
          <w:rFonts w:ascii="標楷體" w:eastAsia="標楷體" w:hAnsi="標楷體"/>
          <w:color w:val="000000" w:themeColor="text1"/>
          <w:spacing w:val="30"/>
        </w:rPr>
        <w:t>:每人</w:t>
      </w:r>
      <w:r w:rsidRPr="00BC1494">
        <w:rPr>
          <w:rFonts w:ascii="標楷體" w:eastAsia="標楷體" w:hAnsi="標楷體" w:hint="eastAsia"/>
          <w:color w:val="000000" w:themeColor="text1"/>
          <w:spacing w:val="30"/>
        </w:rPr>
        <w:t xml:space="preserve">限時4-5分鐘，超過或不足者，每30秒扣一分，不足30秒以30秒計。                                                    </w:t>
      </w:r>
    </w:p>
    <w:p w:rsidR="00E365D1" w:rsidRDefault="00E365D1" w:rsidP="00E365D1">
      <w:pPr>
        <w:pStyle w:val="Web"/>
        <w:numPr>
          <w:ilvl w:val="0"/>
          <w:numId w:val="1"/>
        </w:numPr>
        <w:shd w:val="clear" w:color="auto" w:fill="FFFFFF"/>
        <w:spacing w:line="240" w:lineRule="atLeast"/>
        <w:rPr>
          <w:rFonts w:ascii="標楷體" w:eastAsia="標楷體" w:hAnsi="標楷體"/>
          <w:color w:val="000000" w:themeColor="text1"/>
          <w:spacing w:val="30"/>
        </w:rPr>
      </w:pPr>
      <w:r w:rsidRPr="00BC1494">
        <w:rPr>
          <w:rFonts w:ascii="標楷體" w:eastAsia="標楷體" w:hAnsi="標楷體" w:hint="eastAsia"/>
          <w:color w:val="000000" w:themeColor="text1"/>
          <w:spacing w:val="30"/>
        </w:rPr>
        <w:t>評分標準:</w:t>
      </w:r>
      <w:r w:rsidR="00BC1494" w:rsidRPr="00BC1494">
        <w:rPr>
          <w:rFonts w:ascii="標楷體" w:eastAsia="標楷體" w:hAnsi="標楷體" w:hint="eastAsia"/>
          <w:color w:val="000000" w:themeColor="text1"/>
          <w:spacing w:val="30"/>
        </w:rPr>
        <w:t>主題內容25%、用字語調25%、創意表現25%、台風儀態10%、成員默契10%、道具呈現5%。</w:t>
      </w:r>
    </w:p>
    <w:p w:rsidR="00BC1494" w:rsidRDefault="00E5491E" w:rsidP="00BC1494">
      <w:pPr>
        <w:pStyle w:val="Web"/>
        <w:numPr>
          <w:ilvl w:val="0"/>
          <w:numId w:val="1"/>
        </w:numPr>
        <w:shd w:val="clear" w:color="auto" w:fill="FFFFFF"/>
        <w:spacing w:line="240" w:lineRule="atLeast"/>
        <w:rPr>
          <w:rFonts w:ascii="標楷體" w:eastAsia="標楷體" w:hAnsi="標楷體"/>
          <w:color w:val="000000" w:themeColor="text1"/>
          <w:spacing w:val="30"/>
        </w:rPr>
      </w:pPr>
      <w:r>
        <w:rPr>
          <w:rFonts w:ascii="標楷體" w:eastAsia="標楷體" w:hAnsi="標楷體" w:hint="eastAsia"/>
          <w:color w:val="000000" w:themeColor="text1"/>
          <w:spacing w:val="30"/>
        </w:rPr>
        <w:t>校內</w:t>
      </w:r>
      <w:r w:rsidR="00BC1494">
        <w:rPr>
          <w:rFonts w:ascii="標楷體" w:eastAsia="標楷體" w:hAnsi="標楷體" w:hint="eastAsia"/>
          <w:color w:val="000000" w:themeColor="text1"/>
          <w:spacing w:val="30"/>
        </w:rPr>
        <w:t>報名方式:請於3/28(五)前</w:t>
      </w:r>
      <w:r>
        <w:rPr>
          <w:rFonts w:ascii="標楷體" w:eastAsia="標楷體" w:hAnsi="標楷體" w:hint="eastAsia"/>
          <w:color w:val="000000" w:themeColor="text1"/>
          <w:spacing w:val="30"/>
        </w:rPr>
        <w:t>填妥</w:t>
      </w:r>
      <w:r w:rsidR="00BC1494">
        <w:rPr>
          <w:rFonts w:ascii="標楷體" w:eastAsia="標楷體" w:hAnsi="標楷體" w:hint="eastAsia"/>
          <w:color w:val="000000" w:themeColor="text1"/>
          <w:spacing w:val="30"/>
        </w:rPr>
        <w:t>校內報名表交至教務處林俐廷老師</w:t>
      </w:r>
      <w:r>
        <w:rPr>
          <w:rFonts w:ascii="標楷體" w:eastAsia="標楷體" w:hAnsi="標楷體" w:hint="eastAsia"/>
          <w:color w:val="000000" w:themeColor="text1"/>
          <w:spacing w:val="30"/>
        </w:rPr>
        <w:t>。</w:t>
      </w:r>
      <w:bookmarkStart w:id="0" w:name="_GoBack"/>
      <w:bookmarkEnd w:id="0"/>
    </w:p>
    <w:p w:rsidR="00E5491E" w:rsidRPr="00BC1494" w:rsidRDefault="00E5491E" w:rsidP="00BC1494">
      <w:pPr>
        <w:pStyle w:val="Web"/>
        <w:numPr>
          <w:ilvl w:val="0"/>
          <w:numId w:val="1"/>
        </w:numPr>
        <w:shd w:val="clear" w:color="auto" w:fill="FFFFFF"/>
        <w:spacing w:line="240" w:lineRule="atLeast"/>
        <w:rPr>
          <w:rFonts w:ascii="標楷體" w:eastAsia="標楷體" w:hAnsi="標楷體" w:hint="eastAsia"/>
          <w:color w:val="000000" w:themeColor="text1"/>
          <w:spacing w:val="30"/>
        </w:rPr>
      </w:pPr>
      <w:r>
        <w:rPr>
          <w:rFonts w:ascii="標楷體" w:eastAsia="標楷體" w:hAnsi="標楷體" w:hint="eastAsia"/>
          <w:color w:val="000000" w:themeColor="text1"/>
          <w:spacing w:val="30"/>
        </w:rPr>
        <w:t>校內比賽日期:4/9(三)12:30在美勞教室一。</w:t>
      </w:r>
    </w:p>
    <w:p w:rsidR="00E365D1" w:rsidRDefault="00E5491E" w:rsidP="00E365D1">
      <w:pPr>
        <w:pStyle w:val="Web"/>
        <w:numPr>
          <w:ilvl w:val="0"/>
          <w:numId w:val="1"/>
        </w:numPr>
        <w:shd w:val="clear" w:color="auto" w:fill="FFFFFF"/>
        <w:spacing w:line="240" w:lineRule="atLeast"/>
        <w:rPr>
          <w:rFonts w:ascii="標楷體" w:eastAsia="標楷體" w:hAnsi="標楷體"/>
          <w:color w:val="000000" w:themeColor="text1"/>
          <w:spacing w:val="30"/>
        </w:rPr>
      </w:pPr>
      <w:r>
        <w:rPr>
          <w:rFonts w:ascii="標楷體" w:eastAsia="標楷體" w:hAnsi="標楷體" w:hint="eastAsia"/>
          <w:color w:val="000000" w:themeColor="text1"/>
          <w:spacing w:val="30"/>
        </w:rPr>
        <w:t>校內</w:t>
      </w:r>
      <w:r w:rsidR="00BC1494" w:rsidRPr="00BC1494">
        <w:rPr>
          <w:rFonts w:ascii="標楷體" w:eastAsia="標楷體" w:hAnsi="標楷體" w:hint="eastAsia"/>
          <w:color w:val="000000" w:themeColor="text1"/>
          <w:spacing w:val="30"/>
        </w:rPr>
        <w:t>初選</w:t>
      </w:r>
      <w:r>
        <w:rPr>
          <w:rFonts w:ascii="標楷體" w:eastAsia="標楷體" w:hAnsi="標楷體" w:hint="eastAsia"/>
          <w:color w:val="000000" w:themeColor="text1"/>
          <w:spacing w:val="30"/>
        </w:rPr>
        <w:t>甄選</w:t>
      </w:r>
      <w:r w:rsidR="00BC1494" w:rsidRPr="00BC1494">
        <w:rPr>
          <w:rFonts w:ascii="標楷體" w:eastAsia="標楷體" w:hAnsi="標楷體" w:hint="eastAsia"/>
          <w:color w:val="000000" w:themeColor="text1"/>
          <w:spacing w:val="30"/>
        </w:rPr>
        <w:t>一</w:t>
      </w:r>
      <w:r>
        <w:rPr>
          <w:rFonts w:ascii="標楷體" w:eastAsia="標楷體" w:hAnsi="標楷體" w:hint="eastAsia"/>
          <w:color w:val="000000" w:themeColor="text1"/>
          <w:spacing w:val="30"/>
        </w:rPr>
        <w:t>隊</w:t>
      </w:r>
      <w:r w:rsidR="00BC1494" w:rsidRPr="00BC1494">
        <w:rPr>
          <w:rFonts w:ascii="標楷體" w:eastAsia="標楷體" w:hAnsi="標楷體" w:hint="eastAsia"/>
          <w:b/>
          <w:color w:val="000000" w:themeColor="text1"/>
          <w:spacing w:val="30"/>
        </w:rPr>
        <w:t>代表學校</w:t>
      </w:r>
      <w:r w:rsidR="00BC1494" w:rsidRPr="00BC1494">
        <w:rPr>
          <w:rFonts w:ascii="標楷體" w:eastAsia="標楷體" w:hAnsi="標楷體" w:hint="eastAsia"/>
          <w:color w:val="000000" w:themeColor="text1"/>
          <w:spacing w:val="30"/>
        </w:rPr>
        <w:t>參加</w:t>
      </w:r>
      <w:r w:rsidR="00BC1494" w:rsidRPr="00BC1494">
        <w:rPr>
          <w:rFonts w:ascii="標楷體" w:eastAsia="標楷體" w:hAnsi="標楷體" w:hint="eastAsia"/>
          <w:color w:val="000000" w:themeColor="text1"/>
        </w:rPr>
        <w:t>臺中市第25屆維他露文化獎全國臺灣台語答喙鼓比賽</w:t>
      </w:r>
      <w:r w:rsidR="00BC1494" w:rsidRPr="00BC1494">
        <w:rPr>
          <w:rFonts w:ascii="標楷體" w:eastAsia="標楷體" w:hAnsi="標楷體" w:hint="eastAsia"/>
          <w:color w:val="000000" w:themeColor="text1"/>
        </w:rPr>
        <w:t>，</w:t>
      </w:r>
      <w:r w:rsidR="00E365D1" w:rsidRPr="00BC1494">
        <w:rPr>
          <w:rFonts w:ascii="標楷體" w:eastAsia="標楷體" w:hAnsi="標楷體" w:hint="eastAsia"/>
          <w:color w:val="000000" w:themeColor="text1"/>
          <w:spacing w:val="30"/>
        </w:rPr>
        <w:t>總決賽時間：114年6月7日（星期六）</w:t>
      </w:r>
      <w:r w:rsidR="00BC1494" w:rsidRPr="00BC1494">
        <w:rPr>
          <w:rFonts w:ascii="標楷體" w:eastAsia="標楷體" w:hAnsi="標楷體" w:hint="eastAsia"/>
          <w:color w:val="000000" w:themeColor="text1"/>
          <w:spacing w:val="30"/>
        </w:rPr>
        <w:t>12:30，地點在維他露基金會會館(台中市北區雙十路一段123號)</w:t>
      </w:r>
    </w:p>
    <w:p w:rsidR="00BC1494" w:rsidRPr="00BC1494" w:rsidRDefault="00BC1494" w:rsidP="00BC1494">
      <w:pPr>
        <w:pStyle w:val="Web"/>
        <w:shd w:val="clear" w:color="auto" w:fill="FFFFFF"/>
        <w:spacing w:line="240" w:lineRule="atLeast"/>
        <w:rPr>
          <w:rFonts w:ascii="標楷體" w:eastAsia="標楷體" w:hAnsi="標楷體" w:hint="eastAsia"/>
          <w:color w:val="000000" w:themeColor="text1"/>
          <w:spacing w:val="30"/>
        </w:rPr>
      </w:pPr>
    </w:p>
    <w:p w:rsidR="00E365D1" w:rsidRPr="00BC1494" w:rsidRDefault="00BC1494" w:rsidP="00BC1494">
      <w:pPr>
        <w:spacing w:line="360" w:lineRule="auto"/>
        <w:ind w:left="750"/>
        <w:rPr>
          <w:rFonts w:ascii="標楷體" w:eastAsia="標楷體" w:hAnsi="標楷體"/>
          <w:color w:val="000000" w:themeColor="text1"/>
        </w:rPr>
      </w:pPr>
      <w:r w:rsidRPr="00BC1494">
        <w:rPr>
          <w:rFonts w:ascii="標楷體" w:eastAsia="標楷體" w:hAnsi="標楷體" w:hint="eastAsia"/>
          <w:color w:val="000000" w:themeColor="text1"/>
        </w:rPr>
        <w:t>------------------------------------------------------</w:t>
      </w:r>
    </w:p>
    <w:p w:rsidR="00BC1494" w:rsidRPr="00E5491E" w:rsidRDefault="00BC1494" w:rsidP="00BC1494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</w:rPr>
      </w:pPr>
      <w:r w:rsidRPr="00BC1494">
        <w:rPr>
          <w:rFonts w:ascii="標楷體" w:eastAsia="標楷體" w:hAnsi="標楷體" w:hint="eastAsia"/>
          <w:b/>
          <w:color w:val="000000" w:themeColor="text1"/>
        </w:rPr>
        <w:t>東大附小114年臺中市第25屆維他露文化獎全國臺灣台語答喙鼓比賽校內初選</w:t>
      </w:r>
      <w:r w:rsidRPr="00E5491E">
        <w:rPr>
          <w:rFonts w:ascii="標楷體" w:eastAsia="標楷體" w:hAnsi="標楷體" w:hint="eastAsia"/>
          <w:b/>
          <w:color w:val="000000" w:themeColor="text1"/>
        </w:rPr>
        <w:t>報名表</w:t>
      </w:r>
    </w:p>
    <w:p w:rsidR="00BC1494" w:rsidRPr="00BC1494" w:rsidRDefault="00BC1494" w:rsidP="00BC1494">
      <w:pPr>
        <w:spacing w:line="360" w:lineRule="auto"/>
        <w:ind w:left="750"/>
        <w:rPr>
          <w:rFonts w:ascii="標楷體" w:eastAsia="標楷體" w:hAnsi="標楷體" w:hint="eastAsia"/>
          <w:color w:val="000000" w:themeColor="text1"/>
        </w:rPr>
      </w:pPr>
    </w:p>
    <w:tbl>
      <w:tblPr>
        <w:tblStyle w:val="a3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810"/>
        <w:gridCol w:w="2254"/>
        <w:gridCol w:w="4095"/>
      </w:tblGrid>
      <w:tr w:rsidR="00BC1494" w:rsidRPr="00BC1494" w:rsidTr="00BC1494">
        <w:trPr>
          <w:trHeight w:val="510"/>
        </w:trPr>
        <w:tc>
          <w:tcPr>
            <w:tcW w:w="1810" w:type="dxa"/>
          </w:tcPr>
          <w:p w:rsidR="00BC1494" w:rsidRPr="00BC1494" w:rsidRDefault="00BC1494" w:rsidP="00BC1494">
            <w:pPr>
              <w:pStyle w:val="cjk"/>
              <w:spacing w:line="400" w:lineRule="exact"/>
              <w:jc w:val="center"/>
              <w:rPr>
                <w:sz w:val="24"/>
                <w:szCs w:val="24"/>
              </w:rPr>
            </w:pPr>
            <w:r w:rsidRPr="00BC1494">
              <w:rPr>
                <w:rFonts w:hint="eastAsia"/>
                <w:sz w:val="24"/>
                <w:szCs w:val="24"/>
              </w:rPr>
              <w:t>班級：</w:t>
            </w:r>
          </w:p>
        </w:tc>
        <w:tc>
          <w:tcPr>
            <w:tcW w:w="2254" w:type="dxa"/>
          </w:tcPr>
          <w:p w:rsidR="00BC1494" w:rsidRPr="00BC1494" w:rsidRDefault="00BC1494" w:rsidP="00BC1494">
            <w:pPr>
              <w:pStyle w:val="cjk"/>
              <w:spacing w:line="400" w:lineRule="exact"/>
              <w:jc w:val="center"/>
              <w:rPr>
                <w:sz w:val="24"/>
                <w:szCs w:val="24"/>
              </w:rPr>
            </w:pPr>
            <w:r w:rsidRPr="00BC1494">
              <w:rPr>
                <w:rFonts w:hint="eastAsia"/>
                <w:sz w:val="24"/>
                <w:szCs w:val="24"/>
              </w:rPr>
              <w:t>學生</w:t>
            </w:r>
          </w:p>
        </w:tc>
        <w:tc>
          <w:tcPr>
            <w:tcW w:w="4095" w:type="dxa"/>
          </w:tcPr>
          <w:p w:rsidR="00BC1494" w:rsidRPr="00BC1494" w:rsidRDefault="00BC1494" w:rsidP="00BC1494">
            <w:pPr>
              <w:pStyle w:val="cjk"/>
              <w:spacing w:line="400" w:lineRule="exact"/>
              <w:jc w:val="center"/>
              <w:rPr>
                <w:sz w:val="24"/>
                <w:szCs w:val="24"/>
              </w:rPr>
            </w:pPr>
            <w:r w:rsidRPr="00BC1494">
              <w:rPr>
                <w:rFonts w:hint="eastAsia"/>
                <w:sz w:val="24"/>
                <w:szCs w:val="24"/>
              </w:rPr>
              <w:t>題目</w:t>
            </w:r>
          </w:p>
        </w:tc>
      </w:tr>
      <w:tr w:rsidR="00BC1494" w:rsidRPr="00BC1494" w:rsidTr="00BC1494">
        <w:trPr>
          <w:trHeight w:val="510"/>
        </w:trPr>
        <w:tc>
          <w:tcPr>
            <w:tcW w:w="1810" w:type="dxa"/>
          </w:tcPr>
          <w:p w:rsidR="00BC1494" w:rsidRPr="00BC1494" w:rsidRDefault="00BC1494" w:rsidP="00BC1494">
            <w:pPr>
              <w:pStyle w:val="cjk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BC1494" w:rsidRPr="00BC1494" w:rsidRDefault="00BC1494" w:rsidP="00BC1494">
            <w:pPr>
              <w:pStyle w:val="cjk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</w:tcPr>
          <w:p w:rsidR="00BC1494" w:rsidRPr="00BC1494" w:rsidRDefault="00BC1494" w:rsidP="00BC1494">
            <w:pPr>
              <w:pStyle w:val="cjk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C1494" w:rsidRPr="00BC1494" w:rsidTr="00BC1494">
        <w:trPr>
          <w:trHeight w:val="510"/>
        </w:trPr>
        <w:tc>
          <w:tcPr>
            <w:tcW w:w="1810" w:type="dxa"/>
          </w:tcPr>
          <w:p w:rsidR="00BC1494" w:rsidRPr="00BC1494" w:rsidRDefault="00BC1494" w:rsidP="00BC1494">
            <w:pPr>
              <w:pStyle w:val="cjk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BC1494" w:rsidRPr="00BC1494" w:rsidRDefault="00BC1494" w:rsidP="00BC1494">
            <w:pPr>
              <w:pStyle w:val="cjk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</w:tcPr>
          <w:p w:rsidR="00BC1494" w:rsidRPr="00BC1494" w:rsidRDefault="00BC1494" w:rsidP="00BC1494">
            <w:pPr>
              <w:pStyle w:val="cjk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C1494" w:rsidRDefault="00BC1494">
      <w:pPr>
        <w:rPr>
          <w:rFonts w:ascii="標楷體" w:eastAsia="標楷體" w:hAnsi="標楷體" w:hint="eastAsia"/>
          <w:color w:val="000000" w:themeColor="text1"/>
        </w:rPr>
      </w:pPr>
    </w:p>
    <w:p w:rsidR="00BC1494" w:rsidRPr="00BC1494" w:rsidRDefault="00BC1494" w:rsidP="00BC1494">
      <w:pPr>
        <w:jc w:val="right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2015.03.12 製表</w:t>
      </w:r>
    </w:p>
    <w:sectPr w:rsidR="00BC1494" w:rsidRPr="00BC14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6775D"/>
    <w:multiLevelType w:val="hybridMultilevel"/>
    <w:tmpl w:val="8E3E5848"/>
    <w:lvl w:ilvl="0" w:tplc="A716829E">
      <w:start w:val="1"/>
      <w:numFmt w:val="taiwaneseCountingThousand"/>
      <w:lvlText w:val="%1、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D1"/>
    <w:rsid w:val="00BC1494"/>
    <w:rsid w:val="00E365D1"/>
    <w:rsid w:val="00E5491E"/>
    <w:rsid w:val="00F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19E0"/>
  <w15:chartTrackingRefBased/>
  <w15:docId w15:val="{D70A0946-31FD-494E-887D-BC559298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5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6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jk">
    <w:name w:val="cjk"/>
    <w:basedOn w:val="a"/>
    <w:rsid w:val="00BC1494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table" w:styleId="a3">
    <w:name w:val="Table Grid"/>
    <w:basedOn w:val="a1"/>
    <w:uiPriority w:val="39"/>
    <w:rsid w:val="00BC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2025-03-12T01:42:00Z</dcterms:created>
  <dcterms:modified xsi:type="dcterms:W3CDTF">2025-03-12T02:08:00Z</dcterms:modified>
</cp:coreProperties>
</file>